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572C6"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sz w:val="24"/>
          <w:lang w:val="ka-GE"/>
        </w:rPr>
      </w:pPr>
      <w:r w:rsidRPr="00134B0E">
        <w:rPr>
          <w:rFonts w:ascii="Sylfaen" w:eastAsia="Sylfaen" w:hAnsi="Sylfaen"/>
          <w:sz w:val="24"/>
          <w:lang w:val="ka-GE"/>
        </w:rPr>
        <w:t xml:space="preserve">საქართველოში </w:t>
      </w:r>
      <w:r w:rsidRPr="00134B0E">
        <w:rPr>
          <w:rFonts w:ascii="Sylfaen" w:eastAsia="Sylfaen" w:hAnsi="Sylfaen"/>
          <w:sz w:val="24"/>
        </w:rPr>
        <w:t xml:space="preserve">1995 </w:t>
      </w:r>
      <w:proofErr w:type="spellStart"/>
      <w:r w:rsidRPr="00134B0E">
        <w:rPr>
          <w:rFonts w:ascii="Sylfaen" w:eastAsia="Sylfaen" w:hAnsi="Sylfaen"/>
          <w:sz w:val="24"/>
        </w:rPr>
        <w:t>წლიდან</w:t>
      </w:r>
      <w:proofErr w:type="spellEnd"/>
      <w:r w:rsidRPr="00134B0E">
        <w:rPr>
          <w:rFonts w:ascii="Sylfaen" w:eastAsia="Sylfaen" w:hAnsi="Sylfaen"/>
          <w:sz w:val="24"/>
        </w:rPr>
        <w:t xml:space="preserve"> </w:t>
      </w:r>
      <w:r w:rsidRPr="00134B0E">
        <w:rPr>
          <w:rFonts w:ascii="Sylfaen" w:eastAsia="Sylfaen" w:hAnsi="Sylfaen"/>
          <w:sz w:val="24"/>
          <w:lang w:val="ka-GE"/>
        </w:rPr>
        <w:t xml:space="preserve">ხორციელდება ფსიქიკური ჯანმრთელობის სახელმწიფო პროგრამა, </w:t>
      </w:r>
      <w:proofErr w:type="spellStart"/>
      <w:r w:rsidRPr="00134B0E">
        <w:rPr>
          <w:rFonts w:ascii="Sylfaen" w:eastAsia="Sylfaen" w:hAnsi="Sylfaen"/>
          <w:sz w:val="24"/>
        </w:rPr>
        <w:t>რომლითაც</w:t>
      </w:r>
      <w:proofErr w:type="spellEnd"/>
      <w:r w:rsidRPr="00134B0E">
        <w:rPr>
          <w:rFonts w:ascii="Sylfaen" w:eastAsia="Sylfaen" w:hAnsi="Sylfaen"/>
          <w:sz w:val="24"/>
        </w:rPr>
        <w:t xml:space="preserve"> </w:t>
      </w:r>
      <w:proofErr w:type="spellStart"/>
      <w:r w:rsidRPr="00134B0E">
        <w:rPr>
          <w:rFonts w:ascii="Sylfaen" w:eastAsia="Sylfaen" w:hAnsi="Sylfaen"/>
          <w:sz w:val="24"/>
        </w:rPr>
        <w:t>სრულად</w:t>
      </w:r>
      <w:proofErr w:type="spellEnd"/>
      <w:r w:rsidRPr="00134B0E">
        <w:rPr>
          <w:rFonts w:ascii="Sylfaen" w:eastAsia="Sylfaen" w:hAnsi="Sylfaen"/>
          <w:sz w:val="24"/>
        </w:rPr>
        <w:t xml:space="preserve"> </w:t>
      </w:r>
      <w:proofErr w:type="spellStart"/>
      <w:r w:rsidRPr="00134B0E">
        <w:rPr>
          <w:rFonts w:ascii="Sylfaen" w:eastAsia="Sylfaen" w:hAnsi="Sylfaen"/>
          <w:sz w:val="24"/>
        </w:rPr>
        <w:t>ფინანსდება</w:t>
      </w:r>
      <w:proofErr w:type="spellEnd"/>
      <w:r w:rsidRPr="00134B0E">
        <w:rPr>
          <w:rFonts w:ascii="Sylfaen" w:eastAsia="Sylfaen" w:hAnsi="Sylfaen"/>
          <w:sz w:val="24"/>
        </w:rPr>
        <w:t xml:space="preserve"> </w:t>
      </w:r>
      <w:proofErr w:type="spellStart"/>
      <w:r w:rsidRPr="00134B0E">
        <w:rPr>
          <w:rFonts w:ascii="Sylfaen" w:eastAsia="Sylfaen" w:hAnsi="Sylfaen"/>
          <w:sz w:val="24"/>
        </w:rPr>
        <w:t>ფსიქიკური</w:t>
      </w:r>
      <w:proofErr w:type="spellEnd"/>
      <w:r w:rsidRPr="00134B0E">
        <w:rPr>
          <w:rFonts w:ascii="Sylfaen" w:eastAsia="Sylfaen" w:hAnsi="Sylfaen"/>
          <w:sz w:val="24"/>
        </w:rPr>
        <w:t xml:space="preserve"> </w:t>
      </w:r>
      <w:proofErr w:type="spellStart"/>
      <w:r w:rsidRPr="00134B0E">
        <w:rPr>
          <w:rFonts w:ascii="Sylfaen" w:eastAsia="Sylfaen" w:hAnsi="Sylfaen"/>
          <w:sz w:val="24"/>
        </w:rPr>
        <w:t>ჯანმრთელობის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სერვისები</w:t>
      </w:r>
      <w:proofErr w:type="spellEnd"/>
      <w:r w:rsidRPr="00134B0E">
        <w:rPr>
          <w:rFonts w:ascii="Sylfaen" w:eastAsia="Sylfaen" w:hAnsi="Sylfaen"/>
          <w:sz w:val="24"/>
        </w:rPr>
        <w:t xml:space="preserve">. </w:t>
      </w:r>
      <w:r w:rsidRPr="00134B0E">
        <w:rPr>
          <w:rFonts w:ascii="Sylfaen" w:eastAsia="Sylfaen" w:hAnsi="Sylfaen"/>
          <w:sz w:val="24"/>
          <w:lang w:val="ka-GE"/>
        </w:rPr>
        <w:t>პროგრამის ფარგლებში გათვალისწინებულია ამბულატორიული და სტაციონარული სერვისები, ასევე კრიზისული ინტერვენციის, ფსიქორეაბლიტაციის, სათემო მობილური გუნდების მომსახურება და თავშესაფრით უზრუნველყოფა.</w:t>
      </w:r>
    </w:p>
    <w:p w14:paraId="6140E5BA" w14:textId="77777777" w:rsidR="00025996" w:rsidRDefault="00025996" w:rsidP="000259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14:paraId="11B9FB92" w14:textId="77777777" w:rsidR="00025996" w:rsidRPr="00134B0E" w:rsidRDefault="00025996" w:rsidP="0002599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roofErr w:type="spellStart"/>
      <w:r w:rsidRPr="00134B0E">
        <w:rPr>
          <w:rFonts w:ascii="Sylfaen" w:eastAsia="Sylfaen" w:hAnsi="Sylfaen"/>
          <w:sz w:val="24"/>
        </w:rPr>
        <w:t>ფსიქიატრიულ</w:t>
      </w:r>
      <w:proofErr w:type="spellEnd"/>
      <w:r w:rsidRPr="00134B0E">
        <w:rPr>
          <w:rFonts w:ascii="Sylfaen" w:eastAsia="Sylfaen" w:hAnsi="Sylfaen"/>
          <w:sz w:val="24"/>
        </w:rPr>
        <w:t xml:space="preserve"> </w:t>
      </w:r>
      <w:proofErr w:type="spellStart"/>
      <w:r w:rsidRPr="00134B0E">
        <w:rPr>
          <w:rFonts w:ascii="Sylfaen" w:eastAsia="Sylfaen" w:hAnsi="Sylfaen"/>
          <w:sz w:val="24"/>
        </w:rPr>
        <w:t>სტაციონარულ</w:t>
      </w:r>
      <w:proofErr w:type="spellEnd"/>
      <w:r w:rsidRPr="00134B0E">
        <w:rPr>
          <w:rFonts w:ascii="Sylfaen" w:eastAsia="Sylfaen" w:hAnsi="Sylfaen"/>
          <w:sz w:val="24"/>
        </w:rPr>
        <w:t xml:space="preserve"> </w:t>
      </w:r>
      <w:r w:rsidRPr="00134B0E">
        <w:rPr>
          <w:rFonts w:ascii="Sylfaen" w:eastAsia="Sylfaen" w:hAnsi="Sylfaen"/>
          <w:sz w:val="24"/>
          <w:lang w:val="ka-GE"/>
        </w:rPr>
        <w:t>მომსახურებას</w:t>
      </w:r>
      <w:r w:rsidRPr="00134B0E">
        <w:rPr>
          <w:rFonts w:ascii="Sylfaen" w:eastAsia="Sylfaen" w:hAnsi="Sylfaen"/>
          <w:sz w:val="24"/>
        </w:rPr>
        <w:t xml:space="preserve"> </w:t>
      </w:r>
      <w:proofErr w:type="spellStart"/>
      <w:r w:rsidRPr="00134B0E">
        <w:rPr>
          <w:rFonts w:ascii="Sylfaen" w:eastAsia="Sylfaen" w:hAnsi="Sylfaen"/>
          <w:sz w:val="24"/>
        </w:rPr>
        <w:t>ახორციელებს</w:t>
      </w:r>
      <w:proofErr w:type="spellEnd"/>
      <w:r w:rsidRPr="00134B0E">
        <w:rPr>
          <w:rFonts w:ascii="Sylfaen" w:eastAsia="Sylfaen" w:hAnsi="Sylfaen"/>
          <w:sz w:val="24"/>
        </w:rPr>
        <w:t xml:space="preserve"> 10 </w:t>
      </w:r>
      <w:proofErr w:type="spellStart"/>
      <w:r w:rsidRPr="00134B0E">
        <w:rPr>
          <w:rFonts w:ascii="Sylfaen" w:eastAsia="Sylfaen" w:hAnsi="Sylfaen"/>
          <w:sz w:val="24"/>
        </w:rPr>
        <w:t>დაწესებულება</w:t>
      </w:r>
      <w:proofErr w:type="spellEnd"/>
      <w:r w:rsidRPr="00134B0E">
        <w:rPr>
          <w:rFonts w:ascii="Sylfaen" w:eastAsia="Sylfaen" w:hAnsi="Sylfaen"/>
          <w:sz w:val="24"/>
        </w:rPr>
        <w:t xml:space="preserve">, </w:t>
      </w:r>
      <w:proofErr w:type="spellStart"/>
      <w:r w:rsidRPr="00134B0E">
        <w:rPr>
          <w:rFonts w:ascii="Sylfaen" w:eastAsia="Sylfaen" w:hAnsi="Sylfaen"/>
          <w:sz w:val="24"/>
        </w:rPr>
        <w:t>სადაც</w:t>
      </w:r>
      <w:proofErr w:type="spellEnd"/>
      <w:r w:rsidRPr="00134B0E">
        <w:rPr>
          <w:rFonts w:ascii="Sylfaen" w:eastAsia="Sylfaen" w:hAnsi="Sylfaen"/>
          <w:sz w:val="24"/>
        </w:rPr>
        <w:t xml:space="preserve"> </w:t>
      </w:r>
      <w:proofErr w:type="spellStart"/>
      <w:r w:rsidRPr="00134B0E">
        <w:rPr>
          <w:rFonts w:ascii="Sylfaen" w:eastAsia="Sylfaen" w:hAnsi="Sylfaen"/>
          <w:sz w:val="24"/>
        </w:rPr>
        <w:t>რეგისტრირებულია</w:t>
      </w:r>
      <w:proofErr w:type="spellEnd"/>
      <w:r w:rsidRPr="00134B0E">
        <w:rPr>
          <w:rFonts w:ascii="Sylfaen" w:eastAsia="Sylfaen" w:hAnsi="Sylfaen"/>
          <w:sz w:val="24"/>
        </w:rPr>
        <w:t xml:space="preserve"> </w:t>
      </w:r>
      <w:commentRangeStart w:id="0"/>
      <w:r w:rsidRPr="00134B0E">
        <w:rPr>
          <w:rFonts w:ascii="Sylfaen" w:eastAsia="Sylfaen" w:hAnsi="Sylfaen"/>
          <w:sz w:val="24"/>
        </w:rPr>
        <w:t>1392</w:t>
      </w:r>
      <w:commentRangeEnd w:id="0"/>
      <w:r w:rsidRPr="00134B0E">
        <w:rPr>
          <w:rStyle w:val="CommentReference"/>
        </w:rPr>
        <w:commentReference w:id="0"/>
      </w:r>
      <w:r w:rsidRPr="00134B0E">
        <w:rPr>
          <w:rFonts w:ascii="Sylfaen" w:eastAsia="Sylfaen" w:hAnsi="Sylfaen"/>
          <w:sz w:val="24"/>
        </w:rPr>
        <w:t xml:space="preserve"> </w:t>
      </w:r>
      <w:proofErr w:type="spellStart"/>
      <w:r w:rsidRPr="00134B0E">
        <w:rPr>
          <w:rFonts w:ascii="Sylfaen" w:eastAsia="Sylfaen" w:hAnsi="Sylfaen"/>
          <w:sz w:val="24"/>
        </w:rPr>
        <w:t>საწოლი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მათ</w:t>
      </w:r>
      <w:proofErr w:type="spellEnd"/>
      <w:r w:rsidRPr="00134B0E">
        <w:rPr>
          <w:rFonts w:ascii="Sylfaen" w:eastAsia="Sylfaen" w:hAnsi="Sylfaen"/>
          <w:sz w:val="24"/>
        </w:rPr>
        <w:t xml:space="preserve"> </w:t>
      </w:r>
      <w:proofErr w:type="spellStart"/>
      <w:r w:rsidRPr="00134B0E">
        <w:rPr>
          <w:rFonts w:ascii="Sylfaen" w:eastAsia="Sylfaen" w:hAnsi="Sylfaen"/>
          <w:sz w:val="24"/>
        </w:rPr>
        <w:t>შორის</w:t>
      </w:r>
      <w:proofErr w:type="spellEnd"/>
      <w:r w:rsidRPr="00134B0E">
        <w:rPr>
          <w:rFonts w:ascii="Sylfaen" w:eastAsia="Sylfaen" w:hAnsi="Sylfaen"/>
          <w:sz w:val="24"/>
        </w:rPr>
        <w:t xml:space="preserve"> 10 </w:t>
      </w:r>
      <w:proofErr w:type="spellStart"/>
      <w:r w:rsidRPr="00134B0E">
        <w:rPr>
          <w:rFonts w:ascii="Sylfaen" w:eastAsia="Sylfaen" w:hAnsi="Sylfaen"/>
          <w:sz w:val="24"/>
        </w:rPr>
        <w:t>საწოლი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ბავშვთა</w:t>
      </w:r>
      <w:proofErr w:type="spellEnd"/>
      <w:r w:rsidRPr="00134B0E">
        <w:rPr>
          <w:rFonts w:ascii="Sylfaen" w:eastAsia="Sylfaen" w:hAnsi="Sylfaen"/>
          <w:sz w:val="24"/>
        </w:rPr>
        <w:t xml:space="preserve"> </w:t>
      </w:r>
      <w:proofErr w:type="spellStart"/>
      <w:r w:rsidRPr="00134B0E">
        <w:rPr>
          <w:rFonts w:ascii="Sylfaen" w:eastAsia="Sylfaen" w:hAnsi="Sylfaen"/>
          <w:sz w:val="24"/>
        </w:rPr>
        <w:t>ფსიქიატრიული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მომსახურებისათვის</w:t>
      </w:r>
      <w:proofErr w:type="spellEnd"/>
      <w:r w:rsidRPr="00134B0E">
        <w:rPr>
          <w:rFonts w:ascii="Sylfaen" w:eastAsia="Sylfaen" w:hAnsi="Sylfaen"/>
          <w:sz w:val="24"/>
        </w:rPr>
        <w:t xml:space="preserve">. </w:t>
      </w:r>
      <w:r w:rsidRPr="00134B0E">
        <w:rPr>
          <w:rFonts w:ascii="Sylfaen" w:eastAsia="Sylfaen" w:hAnsi="Sylfaen"/>
          <w:sz w:val="24"/>
          <w:lang w:val="ka-GE"/>
        </w:rPr>
        <w:t>ამასთან 2 განყოფილება ინტეგრირებულია მრავალპროფილიან საავადმყოფოში. დაწესებულებების უმეტესობა ძველი და ამორტიზებულია.</w:t>
      </w:r>
    </w:p>
    <w:p w14:paraId="26F4D234" w14:textId="77777777" w:rsidR="00025996" w:rsidRPr="00134B0E" w:rsidRDefault="00025996" w:rsidP="000259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0"/>
          <w:szCs w:val="20"/>
        </w:rPr>
      </w:pPr>
    </w:p>
    <w:p w14:paraId="1930D748" w14:textId="77777777" w:rsidR="00025996" w:rsidRPr="00134B0E" w:rsidRDefault="00025996" w:rsidP="0002599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0"/>
          <w:szCs w:val="20"/>
        </w:rPr>
      </w:pPr>
      <w:r w:rsidRPr="00134B0E">
        <w:rPr>
          <w:rFonts w:ascii="Sylfaen" w:eastAsia="Sylfaen" w:hAnsi="Sylfaen"/>
          <w:sz w:val="24"/>
          <w:lang w:val="ka-GE"/>
        </w:rPr>
        <w:t>ამბულატორიულ მომსახურებას</w:t>
      </w:r>
      <w:r w:rsidRPr="00134B0E">
        <w:rPr>
          <w:rFonts w:ascii="Sylfaen" w:eastAsia="Sylfaen" w:hAnsi="Sylfaen"/>
          <w:sz w:val="24"/>
        </w:rPr>
        <w:t xml:space="preserve"> </w:t>
      </w:r>
      <w:proofErr w:type="spellStart"/>
      <w:r w:rsidRPr="00134B0E">
        <w:rPr>
          <w:rFonts w:ascii="Sylfaen" w:eastAsia="Sylfaen" w:hAnsi="Sylfaen"/>
          <w:sz w:val="24"/>
        </w:rPr>
        <w:t>მთელი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ქვეყნის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მასშტაბით</w:t>
      </w:r>
      <w:proofErr w:type="spellEnd"/>
      <w:r w:rsidRPr="00134B0E">
        <w:rPr>
          <w:rFonts w:ascii="Sylfaen" w:eastAsia="Sylfaen" w:hAnsi="Sylfaen"/>
          <w:sz w:val="24"/>
        </w:rPr>
        <w:t xml:space="preserve"> 1</w:t>
      </w:r>
      <w:r>
        <w:rPr>
          <w:rFonts w:ascii="Sylfaen" w:eastAsia="Sylfaen" w:hAnsi="Sylfaen"/>
          <w:sz w:val="24"/>
          <w:lang w:val="ka-GE"/>
        </w:rPr>
        <w:t>9</w:t>
      </w:r>
      <w:r w:rsidRPr="00134B0E">
        <w:rPr>
          <w:rFonts w:ascii="Sylfaen" w:eastAsia="Sylfaen" w:hAnsi="Sylfaen"/>
          <w:sz w:val="24"/>
        </w:rPr>
        <w:t xml:space="preserve"> </w:t>
      </w:r>
      <w:proofErr w:type="spellStart"/>
      <w:r w:rsidRPr="00134B0E">
        <w:rPr>
          <w:rFonts w:ascii="Sylfaen" w:eastAsia="Sylfaen" w:hAnsi="Sylfaen"/>
          <w:sz w:val="24"/>
        </w:rPr>
        <w:t>დაწესებულება</w:t>
      </w:r>
      <w:proofErr w:type="spellEnd"/>
      <w:r w:rsidRPr="00134B0E">
        <w:rPr>
          <w:rFonts w:ascii="Sylfaen" w:eastAsia="Sylfaen" w:hAnsi="Sylfaen"/>
          <w:sz w:val="24"/>
        </w:rPr>
        <w:t xml:space="preserve"> </w:t>
      </w:r>
      <w:proofErr w:type="spellStart"/>
      <w:r w:rsidRPr="00134B0E">
        <w:rPr>
          <w:rFonts w:ascii="Sylfaen" w:eastAsia="Sylfaen" w:hAnsi="Sylfaen"/>
          <w:sz w:val="24"/>
        </w:rPr>
        <w:t>ახორციელებს</w:t>
      </w:r>
      <w:proofErr w:type="spellEnd"/>
      <w:r w:rsidRPr="00134B0E">
        <w:rPr>
          <w:rFonts w:ascii="Sylfaen" w:eastAsia="Sylfaen" w:hAnsi="Sylfaen"/>
          <w:sz w:val="24"/>
        </w:rPr>
        <w:t xml:space="preserve">, </w:t>
      </w:r>
      <w:proofErr w:type="spellStart"/>
      <w:r w:rsidRPr="00134B0E">
        <w:rPr>
          <w:rFonts w:ascii="Sylfaen" w:eastAsia="Sylfaen" w:hAnsi="Sylfaen"/>
          <w:sz w:val="24"/>
        </w:rPr>
        <w:t>რომლებიც</w:t>
      </w:r>
      <w:proofErr w:type="spellEnd"/>
      <w:r w:rsidRPr="00134B0E">
        <w:rPr>
          <w:rFonts w:ascii="Sylfaen" w:eastAsia="Sylfaen" w:hAnsi="Sylfaen"/>
          <w:sz w:val="24"/>
        </w:rPr>
        <w:t xml:space="preserve"> </w:t>
      </w:r>
      <w:proofErr w:type="spellStart"/>
      <w:r w:rsidRPr="00134B0E">
        <w:rPr>
          <w:rFonts w:ascii="Sylfaen" w:eastAsia="Sylfaen" w:hAnsi="Sylfaen"/>
          <w:sz w:val="24"/>
        </w:rPr>
        <w:t>გაბნეულია</w:t>
      </w:r>
      <w:proofErr w:type="spellEnd"/>
      <w:r w:rsidRPr="00134B0E">
        <w:rPr>
          <w:rFonts w:ascii="Sylfaen" w:eastAsia="Sylfaen" w:hAnsi="Sylfaen"/>
          <w:sz w:val="24"/>
        </w:rPr>
        <w:t xml:space="preserve"> </w:t>
      </w:r>
      <w:proofErr w:type="spellStart"/>
      <w:r w:rsidRPr="00134B0E">
        <w:rPr>
          <w:rFonts w:ascii="Sylfaen" w:eastAsia="Sylfaen" w:hAnsi="Sylfaen"/>
          <w:sz w:val="24"/>
        </w:rPr>
        <w:t>მთელი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ქვეყნის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მასშტაბით</w:t>
      </w:r>
      <w:proofErr w:type="spellEnd"/>
      <w:r w:rsidRPr="00134B0E">
        <w:rPr>
          <w:rFonts w:ascii="Sylfaen" w:eastAsia="Sylfaen" w:hAnsi="Sylfaen"/>
          <w:sz w:val="24"/>
        </w:rPr>
        <w:t xml:space="preserve">, </w:t>
      </w:r>
      <w:proofErr w:type="spellStart"/>
      <w:r w:rsidRPr="00134B0E">
        <w:rPr>
          <w:rFonts w:ascii="Sylfaen" w:eastAsia="Sylfaen" w:hAnsi="Sylfaen"/>
          <w:sz w:val="24"/>
        </w:rPr>
        <w:t>თუმცა</w:t>
      </w:r>
      <w:proofErr w:type="spellEnd"/>
      <w:r w:rsidRPr="00134B0E">
        <w:rPr>
          <w:rFonts w:ascii="Sylfaen" w:eastAsia="Sylfaen" w:hAnsi="Sylfaen"/>
          <w:sz w:val="24"/>
        </w:rPr>
        <w:t xml:space="preserve">, </w:t>
      </w:r>
      <w:proofErr w:type="spellStart"/>
      <w:r w:rsidRPr="00134B0E">
        <w:rPr>
          <w:rFonts w:ascii="Sylfaen" w:eastAsia="Sylfaen" w:hAnsi="Sylfaen"/>
          <w:sz w:val="24"/>
        </w:rPr>
        <w:t>მათი</w:t>
      </w:r>
      <w:proofErr w:type="spellEnd"/>
      <w:r w:rsidRPr="00134B0E">
        <w:rPr>
          <w:rFonts w:ascii="Sylfaen" w:eastAsia="Sylfaen" w:hAnsi="Sylfaen"/>
          <w:sz w:val="24"/>
        </w:rPr>
        <w:t xml:space="preserve"> </w:t>
      </w:r>
      <w:proofErr w:type="spellStart"/>
      <w:r w:rsidRPr="00134B0E">
        <w:rPr>
          <w:rFonts w:ascii="Sylfaen" w:eastAsia="Sylfaen" w:hAnsi="Sylfaen"/>
          <w:sz w:val="24"/>
        </w:rPr>
        <w:t>უმრავლესობა</w:t>
      </w:r>
      <w:proofErr w:type="spellEnd"/>
      <w:r w:rsidRPr="00134B0E">
        <w:rPr>
          <w:rFonts w:ascii="Sylfaen" w:eastAsia="Sylfaen" w:hAnsi="Sylfaen"/>
          <w:sz w:val="24"/>
        </w:rPr>
        <w:t xml:space="preserve"> </w:t>
      </w:r>
      <w:proofErr w:type="spellStart"/>
      <w:r w:rsidRPr="00134B0E">
        <w:rPr>
          <w:rFonts w:ascii="Sylfaen" w:eastAsia="Sylfaen" w:hAnsi="Sylfaen"/>
          <w:sz w:val="24"/>
        </w:rPr>
        <w:t>განთავსებულია</w:t>
      </w:r>
      <w:proofErr w:type="spellEnd"/>
      <w:r w:rsidRPr="00134B0E">
        <w:rPr>
          <w:rFonts w:ascii="Sylfaen" w:eastAsia="Sylfaen" w:hAnsi="Sylfaen"/>
          <w:sz w:val="24"/>
        </w:rPr>
        <w:t xml:space="preserve"> </w:t>
      </w:r>
      <w:proofErr w:type="spellStart"/>
      <w:r w:rsidRPr="00134B0E">
        <w:rPr>
          <w:rFonts w:ascii="Sylfaen" w:eastAsia="Sylfaen" w:hAnsi="Sylfaen"/>
          <w:sz w:val="24"/>
        </w:rPr>
        <w:t>ქალაქებში</w:t>
      </w:r>
      <w:proofErr w:type="spellEnd"/>
      <w:r w:rsidRPr="00134B0E">
        <w:rPr>
          <w:rFonts w:ascii="Sylfaen" w:eastAsia="Sylfaen" w:hAnsi="Sylfaen"/>
          <w:sz w:val="24"/>
        </w:rPr>
        <w:t xml:space="preserve">.  </w:t>
      </w:r>
    </w:p>
    <w:p w14:paraId="01BF9617" w14:textId="77777777" w:rsidR="00025996"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sz w:val="24"/>
          <w:lang w:val="ka-GE"/>
        </w:rPr>
      </w:pPr>
    </w:p>
    <w:p w14:paraId="2DED94EC"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sz w:val="24"/>
        </w:rPr>
      </w:pPr>
      <w:r w:rsidRPr="00134B0E">
        <w:rPr>
          <w:rFonts w:ascii="Sylfaen" w:eastAsia="Sylfaen" w:hAnsi="Sylfaen"/>
          <w:sz w:val="24"/>
          <w:lang w:val="ka-GE"/>
        </w:rPr>
        <w:t xml:space="preserve">2018 წლიდან ამბულატორიული მომსახურების მიწოდება ხორციელდება </w:t>
      </w:r>
      <w:r w:rsidRPr="00134B0E">
        <w:rPr>
          <w:rFonts w:ascii="Sylfaen" w:eastAsia="Sylfaen" w:hAnsi="Sylfaen"/>
          <w:bCs/>
          <w:sz w:val="24"/>
          <w:lang w:val="ka-GE"/>
        </w:rPr>
        <w:t>ბიო-ფსიქო-სოციალური</w:t>
      </w:r>
      <w:r w:rsidRPr="00134B0E">
        <w:rPr>
          <w:rFonts w:ascii="Sylfaen" w:eastAsia="Sylfaen" w:hAnsi="Sylfaen"/>
          <w:sz w:val="24"/>
          <w:lang w:val="ka-GE"/>
        </w:rPr>
        <w:t xml:space="preserve"> მოდელისა და </w:t>
      </w:r>
      <w:r w:rsidRPr="00134B0E">
        <w:rPr>
          <w:rFonts w:ascii="Sylfaen" w:eastAsia="Sylfaen" w:hAnsi="Sylfaen"/>
          <w:bCs/>
          <w:sz w:val="24"/>
          <w:lang w:val="ka-GE"/>
        </w:rPr>
        <w:t xml:space="preserve">მულტიდისციპლინური მიდგომის </w:t>
      </w:r>
      <w:r w:rsidRPr="00134B0E">
        <w:rPr>
          <w:rFonts w:ascii="Sylfaen" w:eastAsia="Sylfaen" w:hAnsi="Sylfaen"/>
          <w:sz w:val="24"/>
          <w:lang w:val="ka-GE"/>
        </w:rPr>
        <w:t xml:space="preserve">გამოყენებით. სამკურნალო მედიკამენტებზე ხელმისწვდომობის გაზრდის მიზნით, სახელმწიფო პროგრამის ფარგლებში მკაფიოდ განისაზღვრა, რომ სათემო ამბულატორიული სერვისის </w:t>
      </w:r>
      <w:proofErr w:type="spellStart"/>
      <w:r w:rsidRPr="00134B0E">
        <w:rPr>
          <w:rFonts w:ascii="Sylfaen" w:eastAsia="Sylfaen" w:hAnsi="Sylfaen"/>
          <w:sz w:val="24"/>
        </w:rPr>
        <w:t>სერვისის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მიმწოდებელი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ვალდებულია</w:t>
      </w:r>
      <w:proofErr w:type="spellEnd"/>
      <w:r w:rsidRPr="00134B0E">
        <w:rPr>
          <w:rFonts w:ascii="Sylfaen" w:eastAsia="Sylfaen" w:hAnsi="Sylfaen"/>
          <w:sz w:val="24"/>
        </w:rPr>
        <w:t xml:space="preserve"> </w:t>
      </w:r>
      <w:proofErr w:type="spellStart"/>
      <w:r w:rsidRPr="00134B0E">
        <w:rPr>
          <w:rFonts w:ascii="Sylfaen" w:eastAsia="Sylfaen" w:hAnsi="Sylfaen"/>
          <w:sz w:val="24"/>
        </w:rPr>
        <w:t>პროგრამით</w:t>
      </w:r>
      <w:proofErr w:type="spellEnd"/>
      <w:r w:rsidRPr="00134B0E">
        <w:rPr>
          <w:rFonts w:ascii="Sylfaen" w:eastAsia="Sylfaen" w:hAnsi="Sylfaen"/>
          <w:sz w:val="24"/>
        </w:rPr>
        <w:t xml:space="preserve"> </w:t>
      </w:r>
      <w:proofErr w:type="spellStart"/>
      <w:r w:rsidRPr="00134B0E">
        <w:rPr>
          <w:rFonts w:ascii="Sylfaen" w:eastAsia="Sylfaen" w:hAnsi="Sylfaen"/>
          <w:sz w:val="24"/>
        </w:rPr>
        <w:t>განსაზღვრული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ყოველთვიური</w:t>
      </w:r>
      <w:proofErr w:type="spellEnd"/>
      <w:r w:rsidRPr="00134B0E">
        <w:rPr>
          <w:rFonts w:ascii="Sylfaen" w:eastAsia="Sylfaen" w:hAnsi="Sylfaen"/>
          <w:sz w:val="24"/>
        </w:rPr>
        <w:t xml:space="preserve"> </w:t>
      </w:r>
      <w:proofErr w:type="spellStart"/>
      <w:r w:rsidRPr="00134B0E">
        <w:rPr>
          <w:rFonts w:ascii="Sylfaen" w:eastAsia="Sylfaen" w:hAnsi="Sylfaen"/>
          <w:sz w:val="24"/>
        </w:rPr>
        <w:t>ბიუჯეტის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არანაკლებ</w:t>
      </w:r>
      <w:proofErr w:type="spellEnd"/>
      <w:r w:rsidRPr="00134B0E">
        <w:rPr>
          <w:rFonts w:ascii="Sylfaen" w:eastAsia="Sylfaen" w:hAnsi="Sylfaen"/>
          <w:sz w:val="24"/>
        </w:rPr>
        <w:t xml:space="preserve"> 35% </w:t>
      </w:r>
      <w:proofErr w:type="spellStart"/>
      <w:r w:rsidRPr="00134B0E">
        <w:rPr>
          <w:rFonts w:ascii="Sylfaen" w:eastAsia="Sylfaen" w:hAnsi="Sylfaen"/>
          <w:sz w:val="24"/>
        </w:rPr>
        <w:t>გაითვალისწინოს</w:t>
      </w:r>
      <w:proofErr w:type="spellEnd"/>
      <w:r w:rsidRPr="00134B0E">
        <w:rPr>
          <w:rFonts w:ascii="Sylfaen" w:eastAsia="Sylfaen" w:hAnsi="Sylfaen"/>
          <w:sz w:val="24"/>
        </w:rPr>
        <w:t xml:space="preserve"> </w:t>
      </w:r>
      <w:proofErr w:type="spellStart"/>
      <w:r w:rsidRPr="00134B0E">
        <w:rPr>
          <w:rFonts w:ascii="Sylfaen" w:eastAsia="Sylfaen" w:hAnsi="Sylfaen"/>
          <w:sz w:val="24"/>
        </w:rPr>
        <w:t>ბენეფიციართათვის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საჭირო</w:t>
      </w:r>
      <w:proofErr w:type="spellEnd"/>
      <w:r w:rsidRPr="00134B0E">
        <w:rPr>
          <w:rFonts w:ascii="Sylfaen" w:eastAsia="Sylfaen" w:hAnsi="Sylfaen"/>
          <w:sz w:val="24"/>
        </w:rPr>
        <w:t xml:space="preserve"> </w:t>
      </w:r>
      <w:proofErr w:type="spellStart"/>
      <w:r w:rsidRPr="00134B0E">
        <w:rPr>
          <w:rFonts w:ascii="Sylfaen" w:eastAsia="Sylfaen" w:hAnsi="Sylfaen"/>
          <w:sz w:val="24"/>
        </w:rPr>
        <w:t>მედიკამენტების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შესასყიდად</w:t>
      </w:r>
      <w:proofErr w:type="spellEnd"/>
      <w:r w:rsidRPr="00134B0E">
        <w:rPr>
          <w:rFonts w:ascii="Sylfaen" w:eastAsia="Sylfaen" w:hAnsi="Sylfaen"/>
          <w:sz w:val="24"/>
        </w:rPr>
        <w:t xml:space="preserve">. </w:t>
      </w:r>
    </w:p>
    <w:p w14:paraId="0E76EDCB" w14:textId="77777777" w:rsidR="00025996" w:rsidRPr="00134B0E" w:rsidRDefault="00025996" w:rsidP="00025996">
      <w:pPr>
        <w:ind w:left="720"/>
        <w:jc w:val="both"/>
        <w:rPr>
          <w:rFonts w:ascii="Sylfaen" w:eastAsia="Sylfaen" w:hAnsi="Sylfaen"/>
          <w:sz w:val="24"/>
          <w:lang w:val="ka-GE"/>
        </w:rPr>
      </w:pPr>
      <w:proofErr w:type="spellStart"/>
      <w:r w:rsidRPr="00134B0E">
        <w:rPr>
          <w:rFonts w:ascii="Sylfaen" w:eastAsia="Sylfaen" w:hAnsi="Sylfaen"/>
          <w:sz w:val="24"/>
        </w:rPr>
        <w:t>თემზე</w:t>
      </w:r>
      <w:proofErr w:type="spellEnd"/>
      <w:r w:rsidRPr="00134B0E">
        <w:rPr>
          <w:rFonts w:ascii="Sylfaen" w:eastAsia="Sylfaen" w:hAnsi="Sylfaen"/>
          <w:sz w:val="24"/>
        </w:rPr>
        <w:t xml:space="preserve"> </w:t>
      </w:r>
      <w:proofErr w:type="spellStart"/>
      <w:r w:rsidRPr="00134B0E">
        <w:rPr>
          <w:rFonts w:ascii="Sylfaen" w:eastAsia="Sylfaen" w:hAnsi="Sylfaen"/>
          <w:sz w:val="24"/>
        </w:rPr>
        <w:t>დაფუძნებული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სერვისების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განვითარების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ასევე</w:t>
      </w:r>
      <w:proofErr w:type="spellEnd"/>
      <w:r w:rsidRPr="00134B0E">
        <w:rPr>
          <w:rFonts w:ascii="Sylfaen" w:eastAsia="Sylfaen" w:hAnsi="Sylfaen"/>
          <w:sz w:val="24"/>
        </w:rPr>
        <w:t xml:space="preserve">, </w:t>
      </w:r>
      <w:proofErr w:type="spellStart"/>
      <w:r w:rsidRPr="00134B0E">
        <w:rPr>
          <w:rFonts w:ascii="Sylfaen" w:eastAsia="Sylfaen" w:hAnsi="Sylfaen"/>
          <w:sz w:val="24"/>
        </w:rPr>
        <w:t>გეოგრაფიული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ხელმისაწვდომობის</w:t>
      </w:r>
      <w:proofErr w:type="spellEnd"/>
      <w:r w:rsidRPr="00134B0E">
        <w:rPr>
          <w:rFonts w:ascii="Sylfaen" w:eastAsia="Sylfaen" w:hAnsi="Sylfaen"/>
          <w:sz w:val="24"/>
          <w:lang w:val="ka-GE"/>
        </w:rPr>
        <w:t xml:space="preserve"> გაზრდის </w:t>
      </w:r>
      <w:proofErr w:type="spellStart"/>
      <w:r w:rsidRPr="00134B0E">
        <w:rPr>
          <w:rFonts w:ascii="Sylfaen" w:eastAsia="Sylfaen" w:hAnsi="Sylfaen"/>
          <w:sz w:val="24"/>
        </w:rPr>
        <w:t>მიზნით</w:t>
      </w:r>
      <w:proofErr w:type="spellEnd"/>
      <w:r w:rsidRPr="00134B0E">
        <w:rPr>
          <w:rFonts w:ascii="Sylfaen" w:eastAsia="Sylfaen" w:hAnsi="Sylfaen"/>
          <w:sz w:val="24"/>
        </w:rPr>
        <w:t xml:space="preserve">, 2018 </w:t>
      </w:r>
      <w:proofErr w:type="spellStart"/>
      <w:r w:rsidRPr="00134B0E">
        <w:rPr>
          <w:rFonts w:ascii="Sylfaen" w:eastAsia="Sylfaen" w:hAnsi="Sylfaen"/>
          <w:sz w:val="24"/>
        </w:rPr>
        <w:t>წლიდან</w:t>
      </w:r>
      <w:proofErr w:type="spellEnd"/>
      <w:r w:rsidRPr="00134B0E">
        <w:rPr>
          <w:rFonts w:ascii="Sylfaen" w:eastAsia="Sylfaen" w:hAnsi="Sylfaen"/>
          <w:sz w:val="24"/>
        </w:rPr>
        <w:t xml:space="preserve"> </w:t>
      </w:r>
      <w:proofErr w:type="spellStart"/>
      <w:r w:rsidRPr="00134B0E">
        <w:rPr>
          <w:rFonts w:ascii="Sylfaen" w:eastAsia="Sylfaen" w:hAnsi="Sylfaen"/>
          <w:sz w:val="24"/>
        </w:rPr>
        <w:t>ამბულატორიული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მომსახურების</w:t>
      </w:r>
      <w:proofErr w:type="spellEnd"/>
      <w:r w:rsidRPr="00134B0E">
        <w:rPr>
          <w:rFonts w:ascii="Sylfaen" w:eastAsia="Sylfaen" w:hAnsi="Sylfaen"/>
          <w:sz w:val="24"/>
        </w:rPr>
        <w:t xml:space="preserve"> </w:t>
      </w:r>
      <w:r w:rsidRPr="00134B0E">
        <w:rPr>
          <w:rFonts w:ascii="Sylfaen" w:eastAsia="Sylfaen" w:hAnsi="Sylfaen"/>
          <w:sz w:val="24"/>
          <w:lang w:val="ka-GE"/>
        </w:rPr>
        <w:t>მიწოდება</w:t>
      </w:r>
      <w:r w:rsidRPr="00134B0E">
        <w:rPr>
          <w:rFonts w:ascii="Sylfaen" w:eastAsia="Sylfaen" w:hAnsi="Sylfaen"/>
          <w:sz w:val="24"/>
        </w:rPr>
        <w:t xml:space="preserve"> </w:t>
      </w:r>
      <w:proofErr w:type="spellStart"/>
      <w:r w:rsidRPr="00134B0E">
        <w:rPr>
          <w:rFonts w:ascii="Sylfaen" w:eastAsia="Sylfaen" w:hAnsi="Sylfaen"/>
          <w:sz w:val="24"/>
        </w:rPr>
        <w:t>ხორციელდება</w:t>
      </w:r>
      <w:proofErr w:type="spellEnd"/>
      <w:r w:rsidRPr="00134B0E">
        <w:rPr>
          <w:rFonts w:ascii="Sylfaen" w:eastAsia="Sylfaen" w:hAnsi="Sylfaen"/>
          <w:sz w:val="24"/>
        </w:rPr>
        <w:t xml:space="preserve"> </w:t>
      </w:r>
      <w:proofErr w:type="spellStart"/>
      <w:r w:rsidRPr="00134B0E">
        <w:rPr>
          <w:rFonts w:ascii="Sylfaen" w:eastAsia="Sylfaen" w:hAnsi="Sylfaen"/>
          <w:sz w:val="24"/>
        </w:rPr>
        <w:t>ტერიტორიული</w:t>
      </w:r>
      <w:proofErr w:type="spellEnd"/>
      <w:r w:rsidRPr="00134B0E">
        <w:rPr>
          <w:rFonts w:ascii="Sylfaen" w:eastAsia="Sylfaen" w:hAnsi="Sylfaen"/>
          <w:sz w:val="24"/>
        </w:rPr>
        <w:t xml:space="preserve"> </w:t>
      </w:r>
      <w:r w:rsidRPr="00134B0E">
        <w:rPr>
          <w:rFonts w:ascii="Sylfaen" w:eastAsia="Sylfaen" w:hAnsi="Sylfaen"/>
          <w:sz w:val="24"/>
          <w:lang w:val="ka-GE"/>
        </w:rPr>
        <w:t xml:space="preserve">გადანაწილების </w:t>
      </w:r>
      <w:proofErr w:type="spellStart"/>
      <w:r w:rsidRPr="00134B0E">
        <w:rPr>
          <w:rFonts w:ascii="Sylfaen" w:eastAsia="Sylfaen" w:hAnsi="Sylfaen"/>
          <w:sz w:val="24"/>
        </w:rPr>
        <w:t>პრინციპით</w:t>
      </w:r>
      <w:proofErr w:type="spellEnd"/>
      <w:r w:rsidRPr="00134B0E">
        <w:rPr>
          <w:rFonts w:ascii="Sylfaen" w:eastAsia="Sylfaen" w:hAnsi="Sylfaen"/>
          <w:sz w:val="24"/>
          <w:lang w:val="ka-GE"/>
        </w:rPr>
        <w:t xml:space="preserve">. </w:t>
      </w:r>
    </w:p>
    <w:p w14:paraId="038D36E1" w14:textId="77777777" w:rsidR="00025996" w:rsidRPr="00134B0E" w:rsidRDefault="00025996" w:rsidP="0002599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sidRPr="00134B0E">
        <w:rPr>
          <w:rFonts w:ascii="Sylfaen" w:eastAsia="Sylfaen" w:hAnsi="Sylfaen"/>
          <w:sz w:val="24"/>
          <w:lang w:val="ka-GE"/>
        </w:rPr>
        <w:t>2018 წლიდან მნიშვნელოვნად გაიზარდა სათემო მობილური გუნდების რაოდენობა (3-დან 11-მდე), რომლებიც სერვისებს მია</w:t>
      </w:r>
      <w:r>
        <w:rPr>
          <w:rFonts w:ascii="Sylfaen" w:eastAsia="Sylfaen" w:hAnsi="Sylfaen"/>
          <w:sz w:val="24"/>
          <w:lang w:val="ka-GE"/>
        </w:rPr>
        <w:t>წ</w:t>
      </w:r>
      <w:r w:rsidRPr="00134B0E">
        <w:rPr>
          <w:rFonts w:ascii="Sylfaen" w:eastAsia="Sylfaen" w:hAnsi="Sylfaen"/>
          <w:sz w:val="24"/>
          <w:lang w:val="ka-GE"/>
        </w:rPr>
        <w:t>ვდიან ასევე, შემოსაზღვრულ არეალში მცხოვრებ პირებს.</w:t>
      </w:r>
    </w:p>
    <w:p w14:paraId="5B7EF6B5" w14:textId="77777777" w:rsidR="00025996" w:rsidRDefault="00025996" w:rsidP="000259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14:paraId="30CB5499" w14:textId="77777777" w:rsidR="00025996" w:rsidRPr="00134B0E" w:rsidRDefault="00025996" w:rsidP="0002599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roofErr w:type="spellStart"/>
      <w:r w:rsidRPr="00134B0E">
        <w:rPr>
          <w:rFonts w:ascii="Sylfaen" w:eastAsia="Sylfaen" w:hAnsi="Sylfaen"/>
          <w:sz w:val="24"/>
        </w:rPr>
        <w:t>პროგრამის</w:t>
      </w:r>
      <w:proofErr w:type="spellEnd"/>
      <w:r w:rsidRPr="00134B0E">
        <w:rPr>
          <w:rFonts w:ascii="Sylfaen" w:eastAsia="Sylfaen" w:hAnsi="Sylfaen"/>
          <w:sz w:val="24"/>
        </w:rPr>
        <w:t xml:space="preserve"> </w:t>
      </w:r>
      <w:r w:rsidRPr="00134B0E">
        <w:rPr>
          <w:rFonts w:ascii="Sylfaen" w:eastAsia="Sylfaen" w:hAnsi="Sylfaen"/>
          <w:sz w:val="24"/>
          <w:lang w:val="ka-GE"/>
        </w:rPr>
        <w:t>კომპონენტების შესაბამისად, ასევე სერვისის მიწოდება ხორციელდება სხვადასხვა რეგიონებში, მათ შორის,</w:t>
      </w:r>
      <w:r w:rsidRPr="00134B0E">
        <w:rPr>
          <w:rFonts w:ascii="Sylfaen" w:eastAsia="Sylfaen" w:hAnsi="Sylfaen"/>
          <w:sz w:val="24"/>
        </w:rPr>
        <w:t xml:space="preserve"> </w:t>
      </w:r>
      <w:proofErr w:type="spellStart"/>
      <w:r w:rsidRPr="00134B0E">
        <w:rPr>
          <w:rFonts w:ascii="Sylfaen" w:eastAsia="Sylfaen" w:hAnsi="Sylfaen"/>
          <w:sz w:val="24"/>
        </w:rPr>
        <w:t>ბავშვთა</w:t>
      </w:r>
      <w:proofErr w:type="spellEnd"/>
      <w:r w:rsidRPr="00134B0E">
        <w:rPr>
          <w:rFonts w:ascii="Sylfaen" w:eastAsia="Sylfaen" w:hAnsi="Sylfaen"/>
          <w:sz w:val="24"/>
        </w:rPr>
        <w:t xml:space="preserve"> </w:t>
      </w:r>
      <w:proofErr w:type="spellStart"/>
      <w:r w:rsidRPr="00134B0E">
        <w:rPr>
          <w:rFonts w:ascii="Sylfaen" w:eastAsia="Sylfaen" w:hAnsi="Sylfaen"/>
          <w:sz w:val="24"/>
        </w:rPr>
        <w:t>ფსიქიკური</w:t>
      </w:r>
      <w:proofErr w:type="spellEnd"/>
      <w:r w:rsidRPr="00134B0E">
        <w:rPr>
          <w:rFonts w:ascii="Sylfaen" w:eastAsia="Sylfaen" w:hAnsi="Sylfaen"/>
          <w:sz w:val="24"/>
        </w:rPr>
        <w:t xml:space="preserve"> </w:t>
      </w:r>
      <w:proofErr w:type="spellStart"/>
      <w:r w:rsidRPr="00134B0E">
        <w:rPr>
          <w:rFonts w:ascii="Sylfaen" w:eastAsia="Sylfaen" w:hAnsi="Sylfaen"/>
          <w:sz w:val="24"/>
        </w:rPr>
        <w:t>ჯანმრთელობის</w:t>
      </w:r>
      <w:proofErr w:type="spellEnd"/>
      <w:r w:rsidRPr="00134B0E">
        <w:rPr>
          <w:rFonts w:ascii="Sylfaen" w:eastAsia="Sylfaen" w:hAnsi="Sylfaen"/>
          <w:sz w:val="24"/>
        </w:rPr>
        <w:t xml:space="preserve"> </w:t>
      </w:r>
      <w:r w:rsidRPr="00134B0E">
        <w:rPr>
          <w:rFonts w:ascii="Sylfaen" w:eastAsia="Sylfaen" w:hAnsi="Sylfaen"/>
          <w:sz w:val="24"/>
          <w:lang w:val="ka-GE"/>
        </w:rPr>
        <w:t>სერვისი</w:t>
      </w:r>
      <w:r w:rsidRPr="00134B0E">
        <w:rPr>
          <w:rFonts w:ascii="Sylfaen" w:eastAsia="Sylfaen" w:hAnsi="Sylfaen"/>
          <w:sz w:val="24"/>
        </w:rPr>
        <w:t xml:space="preserve"> (</w:t>
      </w:r>
      <w:proofErr w:type="spellStart"/>
      <w:r w:rsidRPr="00134B0E">
        <w:rPr>
          <w:rFonts w:ascii="Sylfaen" w:eastAsia="Sylfaen" w:hAnsi="Sylfaen"/>
          <w:sz w:val="24"/>
        </w:rPr>
        <w:t>თბილისი</w:t>
      </w:r>
      <w:proofErr w:type="spellEnd"/>
      <w:r w:rsidRPr="00134B0E">
        <w:rPr>
          <w:rFonts w:ascii="Sylfaen" w:eastAsia="Sylfaen" w:hAnsi="Sylfaen"/>
          <w:sz w:val="24"/>
        </w:rPr>
        <w:t xml:space="preserve">), </w:t>
      </w:r>
      <w:proofErr w:type="spellStart"/>
      <w:r w:rsidRPr="00134B0E">
        <w:rPr>
          <w:rFonts w:ascii="Sylfaen" w:eastAsia="Sylfaen" w:hAnsi="Sylfaen"/>
          <w:sz w:val="24"/>
        </w:rPr>
        <w:t>ფსიქიატრიული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კრიზისული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ინტერვენცია</w:t>
      </w:r>
      <w:proofErr w:type="spellEnd"/>
      <w:r w:rsidRPr="00134B0E">
        <w:rPr>
          <w:rFonts w:ascii="Sylfaen" w:eastAsia="Sylfaen" w:hAnsi="Sylfaen"/>
          <w:sz w:val="24"/>
        </w:rPr>
        <w:t xml:space="preserve"> (</w:t>
      </w:r>
      <w:proofErr w:type="spellStart"/>
      <w:r w:rsidRPr="00134B0E">
        <w:rPr>
          <w:rFonts w:ascii="Sylfaen" w:eastAsia="Sylfaen" w:hAnsi="Sylfaen"/>
          <w:sz w:val="24"/>
        </w:rPr>
        <w:t>თბილისი</w:t>
      </w:r>
      <w:proofErr w:type="spellEnd"/>
      <w:r w:rsidRPr="00134B0E">
        <w:rPr>
          <w:rFonts w:ascii="Sylfaen" w:eastAsia="Sylfaen" w:hAnsi="Sylfaen"/>
          <w:sz w:val="24"/>
        </w:rPr>
        <w:t xml:space="preserve">, </w:t>
      </w:r>
      <w:proofErr w:type="spellStart"/>
      <w:r w:rsidRPr="00134B0E">
        <w:rPr>
          <w:rFonts w:ascii="Sylfaen" w:eastAsia="Sylfaen" w:hAnsi="Sylfaen"/>
          <w:sz w:val="24"/>
        </w:rPr>
        <w:t>რუსთავი</w:t>
      </w:r>
      <w:proofErr w:type="spellEnd"/>
      <w:r w:rsidRPr="00134B0E">
        <w:rPr>
          <w:rFonts w:ascii="Sylfaen" w:eastAsia="Sylfaen" w:hAnsi="Sylfaen"/>
          <w:sz w:val="24"/>
        </w:rPr>
        <w:t xml:space="preserve">, </w:t>
      </w:r>
      <w:proofErr w:type="spellStart"/>
      <w:r w:rsidRPr="00134B0E">
        <w:rPr>
          <w:rFonts w:ascii="Sylfaen" w:eastAsia="Sylfaen" w:hAnsi="Sylfaen"/>
          <w:sz w:val="24"/>
        </w:rPr>
        <w:t>ქუთაისი</w:t>
      </w:r>
      <w:proofErr w:type="spellEnd"/>
      <w:r w:rsidRPr="00134B0E">
        <w:rPr>
          <w:rFonts w:ascii="Sylfaen" w:eastAsia="Sylfaen" w:hAnsi="Sylfaen"/>
          <w:sz w:val="24"/>
        </w:rPr>
        <w:t xml:space="preserve">, </w:t>
      </w:r>
      <w:proofErr w:type="spellStart"/>
      <w:r w:rsidRPr="00134B0E">
        <w:rPr>
          <w:rFonts w:ascii="Sylfaen" w:eastAsia="Sylfaen" w:hAnsi="Sylfaen"/>
          <w:sz w:val="24"/>
        </w:rPr>
        <w:t>ბათუმი</w:t>
      </w:r>
      <w:proofErr w:type="spellEnd"/>
      <w:r w:rsidRPr="00134B0E">
        <w:rPr>
          <w:rFonts w:ascii="Sylfaen" w:eastAsia="Sylfaen" w:hAnsi="Sylfaen"/>
          <w:sz w:val="24"/>
        </w:rPr>
        <w:t xml:space="preserve">) </w:t>
      </w:r>
      <w:proofErr w:type="spellStart"/>
      <w:r w:rsidRPr="00134B0E">
        <w:rPr>
          <w:rFonts w:ascii="Sylfaen" w:eastAsia="Sylfaen" w:hAnsi="Sylfaen"/>
          <w:sz w:val="24"/>
        </w:rPr>
        <w:t>და</w:t>
      </w:r>
      <w:proofErr w:type="spellEnd"/>
      <w:r w:rsidRPr="00134B0E">
        <w:rPr>
          <w:rFonts w:ascii="Sylfaen" w:eastAsia="Sylfaen" w:hAnsi="Sylfaen"/>
          <w:sz w:val="24"/>
        </w:rPr>
        <w:t xml:space="preserve"> </w:t>
      </w:r>
      <w:proofErr w:type="spellStart"/>
      <w:r w:rsidRPr="00134B0E">
        <w:rPr>
          <w:rFonts w:ascii="Sylfaen" w:eastAsia="Sylfaen" w:hAnsi="Sylfaen"/>
          <w:sz w:val="24"/>
        </w:rPr>
        <w:t>ფსიქოსოციალური</w:t>
      </w:r>
      <w:proofErr w:type="spellEnd"/>
      <w:r w:rsidRPr="00134B0E">
        <w:rPr>
          <w:rFonts w:ascii="Sylfaen" w:eastAsia="Sylfaen" w:hAnsi="Sylfaen"/>
          <w:sz w:val="24"/>
        </w:rPr>
        <w:t xml:space="preserve"> </w:t>
      </w:r>
      <w:proofErr w:type="spellStart"/>
      <w:r w:rsidRPr="00134B0E">
        <w:rPr>
          <w:rFonts w:ascii="Sylfaen" w:eastAsia="Sylfaen" w:hAnsi="Sylfaen"/>
          <w:sz w:val="24"/>
        </w:rPr>
        <w:t>რეაბილიტაცია</w:t>
      </w:r>
      <w:proofErr w:type="spellEnd"/>
      <w:r w:rsidRPr="00134B0E">
        <w:rPr>
          <w:rFonts w:ascii="Sylfaen" w:eastAsia="Sylfaen" w:hAnsi="Sylfaen"/>
          <w:sz w:val="24"/>
        </w:rPr>
        <w:t xml:space="preserve"> (</w:t>
      </w:r>
      <w:proofErr w:type="spellStart"/>
      <w:r w:rsidRPr="00134B0E">
        <w:rPr>
          <w:rFonts w:ascii="Sylfaen" w:eastAsia="Sylfaen" w:hAnsi="Sylfaen"/>
          <w:sz w:val="24"/>
        </w:rPr>
        <w:t>თბილისი</w:t>
      </w:r>
      <w:proofErr w:type="spellEnd"/>
      <w:r w:rsidRPr="00134B0E">
        <w:rPr>
          <w:rFonts w:ascii="Sylfaen" w:eastAsia="Sylfaen" w:hAnsi="Sylfaen"/>
          <w:sz w:val="24"/>
        </w:rPr>
        <w:t xml:space="preserve">, </w:t>
      </w:r>
      <w:proofErr w:type="spellStart"/>
      <w:r w:rsidRPr="00134B0E">
        <w:rPr>
          <w:rFonts w:ascii="Sylfaen" w:eastAsia="Sylfaen" w:hAnsi="Sylfaen"/>
          <w:sz w:val="24"/>
        </w:rPr>
        <w:t>თელავი</w:t>
      </w:r>
      <w:proofErr w:type="spellEnd"/>
      <w:r w:rsidRPr="00134B0E">
        <w:rPr>
          <w:rFonts w:ascii="Sylfaen" w:eastAsia="Sylfaen" w:hAnsi="Sylfaen"/>
          <w:sz w:val="24"/>
        </w:rPr>
        <w:t xml:space="preserve">, </w:t>
      </w:r>
      <w:proofErr w:type="spellStart"/>
      <w:r w:rsidRPr="00134B0E">
        <w:rPr>
          <w:rFonts w:ascii="Sylfaen" w:eastAsia="Sylfaen" w:hAnsi="Sylfaen"/>
          <w:sz w:val="24"/>
        </w:rPr>
        <w:t>ქუთაისი</w:t>
      </w:r>
      <w:proofErr w:type="spellEnd"/>
      <w:r w:rsidRPr="00134B0E">
        <w:rPr>
          <w:rFonts w:ascii="Sylfaen" w:eastAsia="Sylfaen" w:hAnsi="Sylfaen"/>
          <w:sz w:val="24"/>
        </w:rPr>
        <w:t xml:space="preserve">).  </w:t>
      </w:r>
    </w:p>
    <w:p w14:paraId="03793911" w14:textId="77777777" w:rsidR="00025996" w:rsidRDefault="00025996" w:rsidP="00025996">
      <w:pPr>
        <w:rPr>
          <w:rFonts w:ascii="Sylfaen" w:eastAsia="Sylfaen" w:hAnsi="Sylfaen"/>
          <w:sz w:val="24"/>
        </w:rPr>
      </w:pPr>
    </w:p>
    <w:p w14:paraId="5C8EFF97"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sz w:val="24"/>
        </w:rPr>
      </w:pPr>
      <w:proofErr w:type="spellStart"/>
      <w:r w:rsidRPr="00134B0E">
        <w:rPr>
          <w:rFonts w:ascii="Sylfaen" w:eastAsia="Sylfaen" w:hAnsi="Sylfaen"/>
          <w:sz w:val="24"/>
        </w:rPr>
        <w:t>აღსანიშნავია</w:t>
      </w:r>
      <w:proofErr w:type="spellEnd"/>
      <w:r w:rsidRPr="00134B0E">
        <w:rPr>
          <w:rFonts w:ascii="Sylfaen" w:eastAsia="Sylfaen" w:hAnsi="Sylfaen"/>
          <w:sz w:val="24"/>
        </w:rPr>
        <w:t xml:space="preserve">, </w:t>
      </w:r>
      <w:proofErr w:type="spellStart"/>
      <w:r w:rsidRPr="00134B0E">
        <w:rPr>
          <w:rFonts w:ascii="Sylfaen" w:eastAsia="Sylfaen" w:hAnsi="Sylfaen"/>
          <w:sz w:val="24"/>
        </w:rPr>
        <w:t>რომ</w:t>
      </w:r>
      <w:proofErr w:type="spellEnd"/>
      <w:r w:rsidRPr="00134B0E">
        <w:rPr>
          <w:rFonts w:ascii="Sylfaen" w:eastAsia="Sylfaen" w:hAnsi="Sylfaen"/>
          <w:sz w:val="24"/>
        </w:rPr>
        <w:t xml:space="preserve"> </w:t>
      </w:r>
      <w:proofErr w:type="spellStart"/>
      <w:r w:rsidRPr="00134B0E">
        <w:rPr>
          <w:rFonts w:ascii="Sylfaen" w:eastAsia="Sylfaen" w:hAnsi="Sylfaen"/>
          <w:sz w:val="24"/>
        </w:rPr>
        <w:t>თანამედროვე</w:t>
      </w:r>
      <w:proofErr w:type="spellEnd"/>
      <w:r w:rsidRPr="00134B0E">
        <w:rPr>
          <w:rFonts w:ascii="Sylfaen" w:eastAsia="Sylfaen" w:hAnsi="Sylfaen"/>
          <w:sz w:val="24"/>
        </w:rPr>
        <w:t xml:space="preserve"> </w:t>
      </w:r>
      <w:proofErr w:type="spellStart"/>
      <w:r w:rsidRPr="00134B0E">
        <w:rPr>
          <w:rFonts w:ascii="Sylfaen" w:eastAsia="Sylfaen" w:hAnsi="Sylfaen"/>
          <w:sz w:val="24"/>
        </w:rPr>
        <w:t>მონაცემების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მიხედვით</w:t>
      </w:r>
      <w:proofErr w:type="spellEnd"/>
      <w:r w:rsidRPr="00134B0E">
        <w:rPr>
          <w:rFonts w:ascii="Sylfaen" w:eastAsia="Sylfaen" w:hAnsi="Sylfaen"/>
          <w:sz w:val="24"/>
        </w:rPr>
        <w:t xml:space="preserve"> </w:t>
      </w:r>
      <w:proofErr w:type="spellStart"/>
      <w:r w:rsidRPr="00134B0E">
        <w:rPr>
          <w:rFonts w:ascii="Sylfaen" w:eastAsia="Sylfaen" w:hAnsi="Sylfaen"/>
          <w:sz w:val="24"/>
        </w:rPr>
        <w:t>ფსიქოაქტიურ</w:t>
      </w:r>
      <w:proofErr w:type="spellEnd"/>
      <w:r w:rsidRPr="00134B0E">
        <w:rPr>
          <w:rFonts w:ascii="Sylfaen" w:eastAsia="Sylfaen" w:hAnsi="Sylfaen"/>
          <w:sz w:val="24"/>
        </w:rPr>
        <w:t xml:space="preserve"> </w:t>
      </w:r>
      <w:proofErr w:type="spellStart"/>
      <w:r w:rsidRPr="00134B0E">
        <w:rPr>
          <w:rFonts w:ascii="Sylfaen" w:eastAsia="Sylfaen" w:hAnsi="Sylfaen"/>
          <w:sz w:val="24"/>
        </w:rPr>
        <w:t>ნივთიერებებზე</w:t>
      </w:r>
      <w:proofErr w:type="spellEnd"/>
      <w:r w:rsidRPr="00134B0E">
        <w:rPr>
          <w:rFonts w:ascii="Sylfaen" w:eastAsia="Sylfaen" w:hAnsi="Sylfaen"/>
          <w:sz w:val="24"/>
        </w:rPr>
        <w:t xml:space="preserve"> </w:t>
      </w:r>
      <w:proofErr w:type="spellStart"/>
      <w:r w:rsidRPr="00134B0E">
        <w:rPr>
          <w:rFonts w:ascii="Sylfaen" w:eastAsia="Sylfaen" w:hAnsi="Sylfaen"/>
          <w:sz w:val="24"/>
        </w:rPr>
        <w:t>დამოკიდებულთა</w:t>
      </w:r>
      <w:proofErr w:type="spellEnd"/>
      <w:r w:rsidRPr="00134B0E">
        <w:rPr>
          <w:rFonts w:ascii="Sylfaen" w:eastAsia="Sylfaen" w:hAnsi="Sylfaen"/>
          <w:sz w:val="24"/>
        </w:rPr>
        <w:t xml:space="preserve"> </w:t>
      </w:r>
      <w:proofErr w:type="spellStart"/>
      <w:r w:rsidRPr="00134B0E">
        <w:rPr>
          <w:rFonts w:ascii="Sylfaen" w:eastAsia="Sylfaen" w:hAnsi="Sylfaen"/>
          <w:sz w:val="24"/>
        </w:rPr>
        <w:t>და</w:t>
      </w:r>
      <w:proofErr w:type="spellEnd"/>
      <w:r w:rsidRPr="00134B0E">
        <w:rPr>
          <w:rFonts w:ascii="Sylfaen" w:eastAsia="Sylfaen" w:hAnsi="Sylfaen"/>
          <w:sz w:val="24"/>
        </w:rPr>
        <w:t xml:space="preserve"> </w:t>
      </w:r>
      <w:proofErr w:type="spellStart"/>
      <w:r w:rsidRPr="00134B0E">
        <w:rPr>
          <w:rFonts w:ascii="Sylfaen" w:eastAsia="Sylfaen" w:hAnsi="Sylfaen"/>
          <w:sz w:val="24"/>
        </w:rPr>
        <w:t>მომხმარებელთა</w:t>
      </w:r>
      <w:proofErr w:type="spellEnd"/>
      <w:r w:rsidRPr="00134B0E">
        <w:rPr>
          <w:rFonts w:ascii="Sylfaen" w:eastAsia="Sylfaen" w:hAnsi="Sylfaen"/>
          <w:sz w:val="24"/>
        </w:rPr>
        <w:t xml:space="preserve"> 70 </w:t>
      </w:r>
      <w:proofErr w:type="spellStart"/>
      <w:r w:rsidRPr="00134B0E">
        <w:rPr>
          <w:rFonts w:ascii="Sylfaen" w:eastAsia="Sylfaen" w:hAnsi="Sylfaen"/>
          <w:sz w:val="24"/>
        </w:rPr>
        <w:t>პროცენტს</w:t>
      </w:r>
      <w:proofErr w:type="spellEnd"/>
      <w:r w:rsidRPr="00134B0E">
        <w:rPr>
          <w:rFonts w:ascii="Sylfaen" w:eastAsia="Sylfaen" w:hAnsi="Sylfaen"/>
          <w:sz w:val="24"/>
        </w:rPr>
        <w:t xml:space="preserve"> </w:t>
      </w:r>
      <w:proofErr w:type="spellStart"/>
      <w:r w:rsidRPr="00134B0E">
        <w:rPr>
          <w:rFonts w:ascii="Sylfaen" w:eastAsia="Sylfaen" w:hAnsi="Sylfaen"/>
          <w:sz w:val="24"/>
        </w:rPr>
        <w:t>პარალელურად</w:t>
      </w:r>
      <w:proofErr w:type="spellEnd"/>
      <w:r w:rsidRPr="00134B0E">
        <w:rPr>
          <w:rFonts w:ascii="Sylfaen" w:eastAsia="Sylfaen" w:hAnsi="Sylfaen"/>
          <w:sz w:val="24"/>
        </w:rPr>
        <w:t xml:space="preserve"> </w:t>
      </w:r>
      <w:proofErr w:type="spellStart"/>
      <w:r w:rsidRPr="00134B0E">
        <w:rPr>
          <w:rFonts w:ascii="Sylfaen" w:eastAsia="Sylfaen" w:hAnsi="Sylfaen"/>
          <w:sz w:val="24"/>
        </w:rPr>
        <w:t>აღენიშნება</w:t>
      </w:r>
      <w:proofErr w:type="spellEnd"/>
      <w:r w:rsidRPr="00134B0E">
        <w:rPr>
          <w:rFonts w:ascii="Sylfaen" w:eastAsia="Sylfaen" w:hAnsi="Sylfaen"/>
          <w:sz w:val="24"/>
        </w:rPr>
        <w:t xml:space="preserve"> </w:t>
      </w:r>
      <w:proofErr w:type="spellStart"/>
      <w:r w:rsidRPr="00134B0E">
        <w:rPr>
          <w:rFonts w:ascii="Sylfaen" w:eastAsia="Sylfaen" w:hAnsi="Sylfaen"/>
          <w:sz w:val="24"/>
        </w:rPr>
        <w:t>სხვადასხვა</w:t>
      </w:r>
      <w:proofErr w:type="spellEnd"/>
      <w:r w:rsidRPr="00134B0E">
        <w:rPr>
          <w:rFonts w:ascii="Sylfaen" w:eastAsia="Sylfaen" w:hAnsi="Sylfaen"/>
          <w:sz w:val="24"/>
        </w:rPr>
        <w:t xml:space="preserve"> </w:t>
      </w:r>
      <w:proofErr w:type="spellStart"/>
      <w:r w:rsidRPr="00134B0E">
        <w:rPr>
          <w:rFonts w:ascii="Sylfaen" w:eastAsia="Sylfaen" w:hAnsi="Sylfaen"/>
          <w:sz w:val="24"/>
        </w:rPr>
        <w:t>რეესტრის</w:t>
      </w:r>
      <w:proofErr w:type="spellEnd"/>
      <w:r w:rsidRPr="00134B0E">
        <w:rPr>
          <w:rFonts w:ascii="Sylfaen" w:eastAsia="Sylfaen" w:hAnsi="Sylfaen"/>
          <w:sz w:val="24"/>
        </w:rPr>
        <w:t xml:space="preserve"> </w:t>
      </w:r>
      <w:proofErr w:type="spellStart"/>
      <w:r w:rsidRPr="00134B0E">
        <w:rPr>
          <w:rFonts w:ascii="Sylfaen" w:eastAsia="Sylfaen" w:hAnsi="Sylfaen"/>
          <w:sz w:val="24"/>
        </w:rPr>
        <w:t>ფსიქიატრიული</w:t>
      </w:r>
      <w:proofErr w:type="spellEnd"/>
      <w:r w:rsidRPr="00134B0E">
        <w:rPr>
          <w:rFonts w:ascii="Sylfaen" w:eastAsia="Sylfaen" w:hAnsi="Sylfaen"/>
          <w:sz w:val="24"/>
        </w:rPr>
        <w:t xml:space="preserve"> </w:t>
      </w:r>
      <w:proofErr w:type="spellStart"/>
      <w:r w:rsidRPr="00134B0E">
        <w:rPr>
          <w:rFonts w:ascii="Sylfaen" w:eastAsia="Sylfaen" w:hAnsi="Sylfaen"/>
          <w:sz w:val="24"/>
        </w:rPr>
        <w:t>პრობლემები</w:t>
      </w:r>
      <w:proofErr w:type="spellEnd"/>
      <w:r w:rsidRPr="00134B0E">
        <w:rPr>
          <w:rFonts w:ascii="Sylfaen" w:eastAsia="Sylfaen" w:hAnsi="Sylfaen"/>
          <w:sz w:val="24"/>
        </w:rPr>
        <w:t xml:space="preserve">. </w:t>
      </w:r>
    </w:p>
    <w:p w14:paraId="74F02975"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rPr>
      </w:pPr>
      <w:r w:rsidRPr="00134B0E">
        <w:rPr>
          <w:rFonts w:ascii="Sylfaen" w:eastAsia="Sylfaen" w:hAnsi="Sylfaen"/>
          <w:sz w:val="24"/>
        </w:rPr>
        <w:t> </w:t>
      </w:r>
    </w:p>
    <w:p w14:paraId="3C735308"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lang w:val="ka-GE"/>
        </w:rPr>
      </w:pPr>
      <w:r w:rsidRPr="00134B0E">
        <w:rPr>
          <w:rFonts w:ascii="Sylfaen" w:eastAsia="Sylfaen" w:hAnsi="Sylfaen"/>
          <w:sz w:val="24"/>
          <w:lang w:val="ka-GE"/>
        </w:rPr>
        <w:lastRenderedPageBreak/>
        <w:t xml:space="preserve"> დღეს ორივე მიმართულების ავტორიტეტულ სპეციალისტთა წრეებში მეტად აქტუალურია თეორია, რომლის მიხედვითც ნებისმიერი ფორმის ადიქცია თავისი შინაარსით წარმოადგენს სხვადასხვა ინტენსივობის ობსესიურ-კომპულსიური ტიპის პათოლოგიას და შესაბამისად საჭიროებს კომპლექსურ დიაგნოისტიკას და მკურნალობას. </w:t>
      </w:r>
    </w:p>
    <w:p w14:paraId="2F45388B"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lang w:val="ka-GE"/>
        </w:rPr>
      </w:pPr>
      <w:r w:rsidRPr="00134B0E">
        <w:rPr>
          <w:rFonts w:ascii="Sylfaen" w:eastAsia="Sylfaen" w:hAnsi="Sylfaen"/>
          <w:sz w:val="24"/>
          <w:lang w:val="ka-GE"/>
        </w:rPr>
        <w:t> </w:t>
      </w:r>
    </w:p>
    <w:p w14:paraId="0D96EFC9"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lang w:val="ka-GE"/>
        </w:rPr>
      </w:pPr>
      <w:r w:rsidRPr="00134B0E">
        <w:rPr>
          <w:rFonts w:ascii="Sylfaen" w:eastAsia="Sylfaen" w:hAnsi="Sylfaen"/>
          <w:sz w:val="24"/>
          <w:lang w:val="ka-GE"/>
        </w:rPr>
        <w:t> საქართველოში დღეს არსებული ნარკოლოგიური მიმართულების სერვისები (ოპიოდების ჩამანაცვლებელი თერაპია, სტაციონარული დეტოქსი, ამბულატორიული რეაბილიტაცია), ითვალისწინებენ მენტალური ფუნქციების აღდგენა-რეაბილიტაციის პროცესს და შესაბამისად, ფსიქიატრთა, ფსიქოლოგთა და სოციალურ მუშაკთა აქტიურ ჩართულობას.</w:t>
      </w:r>
    </w:p>
    <w:p w14:paraId="7279A9D7"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lang w:val="ka-GE"/>
        </w:rPr>
      </w:pPr>
      <w:r w:rsidRPr="00134B0E">
        <w:rPr>
          <w:rFonts w:ascii="Sylfaen" w:eastAsia="Sylfaen" w:hAnsi="Sylfaen"/>
          <w:sz w:val="24"/>
          <w:lang w:val="ka-GE"/>
        </w:rPr>
        <w:t> </w:t>
      </w:r>
    </w:p>
    <w:p w14:paraId="4075834F"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lang w:val="ka-GE"/>
        </w:rPr>
      </w:pPr>
      <w:r w:rsidRPr="00134B0E">
        <w:rPr>
          <w:rFonts w:ascii="Sylfaen" w:eastAsia="Sylfaen" w:hAnsi="Sylfaen"/>
          <w:sz w:val="24"/>
          <w:lang w:val="ka-GE"/>
        </w:rPr>
        <w:t> გასათვალისწინებელია  ასევე ნარკომანიასთან ბრძოლის თანამედროვე ვექტორი (“მკურნალობა დასჯის ნაცვლად”) ასევე საკანონმდებლო ბაზის მოდერნიზაციის მიმართულებები, რ</w:t>
      </w:r>
      <w:bookmarkStart w:id="1" w:name="_GoBack"/>
      <w:bookmarkEnd w:id="1"/>
      <w:r w:rsidRPr="00134B0E">
        <w:rPr>
          <w:rFonts w:ascii="Sylfaen" w:eastAsia="Sylfaen" w:hAnsi="Sylfaen"/>
          <w:sz w:val="24"/>
          <w:lang w:val="ka-GE"/>
        </w:rPr>
        <w:t>აც ითვალისწინებს ნარკოლოგიური სერვისების  ხელმისაწვდომობის მნიშვნელოვნად ზრდას.</w:t>
      </w:r>
    </w:p>
    <w:p w14:paraId="773B3E3E"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lang w:val="ka-GE"/>
        </w:rPr>
      </w:pPr>
      <w:r w:rsidRPr="00134B0E">
        <w:rPr>
          <w:rFonts w:ascii="Sylfaen" w:eastAsia="Sylfaen" w:hAnsi="Sylfaen"/>
          <w:sz w:val="24"/>
          <w:lang w:val="ka-GE"/>
        </w:rPr>
        <w:t> </w:t>
      </w:r>
    </w:p>
    <w:p w14:paraId="36CFDAD8"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lang w:val="ka-GE"/>
        </w:rPr>
      </w:pPr>
      <w:r w:rsidRPr="00134B0E">
        <w:rPr>
          <w:rFonts w:ascii="Sylfaen" w:eastAsia="Sylfaen" w:hAnsi="Sylfaen"/>
          <w:sz w:val="24"/>
          <w:lang w:val="ka-GE"/>
        </w:rPr>
        <w:t> აგრეთვე მნიშვნელოვანია, რომ ფსიქიატრიული პროფილის ორგანიზაციათა ქსელი გაცილებით უკეთაა განვითარებული, საქართველოს რეგიონებში, გასათვალისწინებელია ის ფაქტიც, რომ დღესდღეისობით ფსიქიატრის გადამზადება ნარკოლოგიური მიმართულებით სხვა სპეციალობებთან შედარებით ბევრად უფრო მარტივი პროცესია, რაც პერსპექტივაში შეამცირებს საკადრო რესურსში არსებულ დეფიციტს.</w:t>
      </w:r>
    </w:p>
    <w:p w14:paraId="5F0B4FEE"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lang w:val="ka-GE"/>
        </w:rPr>
      </w:pPr>
      <w:r w:rsidRPr="00134B0E">
        <w:rPr>
          <w:rFonts w:ascii="Sylfaen" w:eastAsia="Sylfaen" w:hAnsi="Sylfaen"/>
          <w:sz w:val="24"/>
          <w:lang w:val="ka-GE"/>
        </w:rPr>
        <w:t> </w:t>
      </w:r>
    </w:p>
    <w:p w14:paraId="500657E5" w14:textId="77777777" w:rsidR="00025996" w:rsidRPr="00134B0E" w:rsidRDefault="00025996" w:rsidP="0002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lang w:val="ka-GE"/>
        </w:rPr>
      </w:pPr>
      <w:r w:rsidRPr="00134B0E">
        <w:rPr>
          <w:rFonts w:ascii="Sylfaen" w:eastAsia="Sylfaen" w:hAnsi="Sylfaen"/>
          <w:sz w:val="24"/>
          <w:lang w:val="ka-GE"/>
        </w:rPr>
        <w:t>უაღრესად მნიშვნელოვანია როგორც ფსიქიატრიული, ასვე ნარკოლოგიური სერვისების დაგეგმვა და განვითარება მიმდინარეობდეს ერთმნიშვნელოვნად სახელმწიფოს მიერ დადგენილ სტრატეგიის და სტანდარტის შესაბამისად.</w:t>
      </w:r>
    </w:p>
    <w:p w14:paraId="1E66BE64" w14:textId="77777777" w:rsidR="00025996" w:rsidRDefault="00025996" w:rsidP="00025996"/>
    <w:p w14:paraId="66A2BFC4" w14:textId="77777777" w:rsidR="00025996" w:rsidRPr="00C36A4D" w:rsidRDefault="00025996" w:rsidP="00025996">
      <w:pPr>
        <w:rPr>
          <w:rFonts w:ascii="Sylfaen" w:eastAsia="Sylfaen" w:hAnsi="Sylfaen"/>
          <w:sz w:val="24"/>
          <w:lang w:val="ka-GE"/>
        </w:rPr>
      </w:pPr>
      <w:r>
        <w:rPr>
          <w:rFonts w:ascii="Sylfaen" w:eastAsia="Sylfaen" w:hAnsi="Sylfaen"/>
          <w:sz w:val="24"/>
        </w:rPr>
        <w:tab/>
      </w:r>
      <w:r>
        <w:rPr>
          <w:rFonts w:ascii="Sylfaen" w:eastAsia="Sylfaen" w:hAnsi="Sylfaen"/>
          <w:sz w:val="24"/>
          <w:lang w:val="ka-GE"/>
        </w:rPr>
        <w:t xml:space="preserve">საქართველოში ხორციელდება ნარკომანიით დაავადებულ პაციენტთა მკურნალობის სახელმწიფო პროგრამა, რომლის ფარგლებშიც ჩანაცვლებითი თერაპიის  მიწოდებას უზრუნველყოფს ერთი დაწესებულება ქვეყნის მასშტაბით 17 ფილიალის მეშვეობით. </w:t>
      </w:r>
    </w:p>
    <w:p w14:paraId="0CA3C050" w14:textId="77777777" w:rsidR="004C2C82" w:rsidRDefault="004C2C82"/>
    <w:sectPr w:rsidR="004C2C82" w:rsidSect="0002341D">
      <w:pgSz w:w="15840" w:h="12240" w:orient="landscape"/>
      <w:pgMar w:top="850" w:right="1134" w:bottom="1701"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18-03-16T14:29:00Z" w:initials="EA">
    <w:p w14:paraId="6641C0F6" w14:textId="77777777" w:rsidR="00025996" w:rsidRPr="00050F75" w:rsidRDefault="00025996" w:rsidP="00025996">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41C0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2221A"/>
    <w:multiLevelType w:val="hybridMultilevel"/>
    <w:tmpl w:val="C9CA0606"/>
    <w:lvl w:ilvl="0" w:tplc="5E2C224E">
      <w:start w:val="1"/>
      <w:numFmt w:val="bullet"/>
      <w:lvlText w:val=""/>
      <w:lvlJc w:val="left"/>
      <w:pPr>
        <w:tabs>
          <w:tab w:val="num" w:pos="720"/>
        </w:tabs>
        <w:ind w:left="720" w:hanging="360"/>
      </w:pPr>
      <w:rPr>
        <w:rFonts w:ascii="Wingdings 2" w:hAnsi="Wingdings 2" w:hint="default"/>
      </w:rPr>
    </w:lvl>
    <w:lvl w:ilvl="1" w:tplc="4EF0D102">
      <w:numFmt w:val="bullet"/>
      <w:lvlText w:val=""/>
      <w:lvlJc w:val="left"/>
      <w:pPr>
        <w:tabs>
          <w:tab w:val="num" w:pos="1440"/>
        </w:tabs>
        <w:ind w:left="1440" w:hanging="360"/>
      </w:pPr>
      <w:rPr>
        <w:rFonts w:ascii="Wingdings 2" w:hAnsi="Wingdings 2" w:hint="default"/>
      </w:rPr>
    </w:lvl>
    <w:lvl w:ilvl="2" w:tplc="F94EE6F6" w:tentative="1">
      <w:start w:val="1"/>
      <w:numFmt w:val="bullet"/>
      <w:lvlText w:val=""/>
      <w:lvlJc w:val="left"/>
      <w:pPr>
        <w:tabs>
          <w:tab w:val="num" w:pos="2160"/>
        </w:tabs>
        <w:ind w:left="2160" w:hanging="360"/>
      </w:pPr>
      <w:rPr>
        <w:rFonts w:ascii="Wingdings 2" w:hAnsi="Wingdings 2" w:hint="default"/>
      </w:rPr>
    </w:lvl>
    <w:lvl w:ilvl="3" w:tplc="021AE034" w:tentative="1">
      <w:start w:val="1"/>
      <w:numFmt w:val="bullet"/>
      <w:lvlText w:val=""/>
      <w:lvlJc w:val="left"/>
      <w:pPr>
        <w:tabs>
          <w:tab w:val="num" w:pos="2880"/>
        </w:tabs>
        <w:ind w:left="2880" w:hanging="360"/>
      </w:pPr>
      <w:rPr>
        <w:rFonts w:ascii="Wingdings 2" w:hAnsi="Wingdings 2" w:hint="default"/>
      </w:rPr>
    </w:lvl>
    <w:lvl w:ilvl="4" w:tplc="C3BEF046" w:tentative="1">
      <w:start w:val="1"/>
      <w:numFmt w:val="bullet"/>
      <w:lvlText w:val=""/>
      <w:lvlJc w:val="left"/>
      <w:pPr>
        <w:tabs>
          <w:tab w:val="num" w:pos="3600"/>
        </w:tabs>
        <w:ind w:left="3600" w:hanging="360"/>
      </w:pPr>
      <w:rPr>
        <w:rFonts w:ascii="Wingdings 2" w:hAnsi="Wingdings 2" w:hint="default"/>
      </w:rPr>
    </w:lvl>
    <w:lvl w:ilvl="5" w:tplc="5B88D1D8" w:tentative="1">
      <w:start w:val="1"/>
      <w:numFmt w:val="bullet"/>
      <w:lvlText w:val=""/>
      <w:lvlJc w:val="left"/>
      <w:pPr>
        <w:tabs>
          <w:tab w:val="num" w:pos="4320"/>
        </w:tabs>
        <w:ind w:left="4320" w:hanging="360"/>
      </w:pPr>
      <w:rPr>
        <w:rFonts w:ascii="Wingdings 2" w:hAnsi="Wingdings 2" w:hint="default"/>
      </w:rPr>
    </w:lvl>
    <w:lvl w:ilvl="6" w:tplc="05E681BA" w:tentative="1">
      <w:start w:val="1"/>
      <w:numFmt w:val="bullet"/>
      <w:lvlText w:val=""/>
      <w:lvlJc w:val="left"/>
      <w:pPr>
        <w:tabs>
          <w:tab w:val="num" w:pos="5040"/>
        </w:tabs>
        <w:ind w:left="5040" w:hanging="360"/>
      </w:pPr>
      <w:rPr>
        <w:rFonts w:ascii="Wingdings 2" w:hAnsi="Wingdings 2" w:hint="default"/>
      </w:rPr>
    </w:lvl>
    <w:lvl w:ilvl="7" w:tplc="2CFC07AC" w:tentative="1">
      <w:start w:val="1"/>
      <w:numFmt w:val="bullet"/>
      <w:lvlText w:val=""/>
      <w:lvlJc w:val="left"/>
      <w:pPr>
        <w:tabs>
          <w:tab w:val="num" w:pos="5760"/>
        </w:tabs>
        <w:ind w:left="5760" w:hanging="360"/>
      </w:pPr>
      <w:rPr>
        <w:rFonts w:ascii="Wingdings 2" w:hAnsi="Wingdings 2" w:hint="default"/>
      </w:rPr>
    </w:lvl>
    <w:lvl w:ilvl="8" w:tplc="A1EAFF82"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F8"/>
    <w:rsid w:val="00025996"/>
    <w:rsid w:val="00140CF8"/>
    <w:rsid w:val="004C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F35D"/>
  <w15:chartTrackingRefBased/>
  <w15:docId w15:val="{2B0587E9-D076-4439-B91D-3E75CAD4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99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025996"/>
    <w:pPr>
      <w:ind w:left="720"/>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25996"/>
    <w:rPr>
      <w:rFonts w:ascii="Calibri" w:eastAsia="Calibri" w:hAnsi="Calibri" w:cs="Times New Roman"/>
    </w:rPr>
  </w:style>
  <w:style w:type="character" w:styleId="CommentReference">
    <w:name w:val="annotation reference"/>
    <w:basedOn w:val="DefaultParagraphFont"/>
    <w:uiPriority w:val="99"/>
    <w:semiHidden/>
    <w:unhideWhenUsed/>
    <w:rsid w:val="00025996"/>
    <w:rPr>
      <w:sz w:val="16"/>
      <w:szCs w:val="16"/>
    </w:rPr>
  </w:style>
  <w:style w:type="paragraph" w:styleId="CommentText">
    <w:name w:val="annotation text"/>
    <w:basedOn w:val="Normal"/>
    <w:link w:val="CommentTextChar"/>
    <w:uiPriority w:val="99"/>
    <w:semiHidden/>
    <w:unhideWhenUsed/>
    <w:rsid w:val="00025996"/>
    <w:pPr>
      <w:spacing w:line="240" w:lineRule="auto"/>
    </w:pPr>
    <w:rPr>
      <w:sz w:val="20"/>
      <w:szCs w:val="20"/>
    </w:rPr>
  </w:style>
  <w:style w:type="character" w:customStyle="1" w:styleId="CommentTextChar">
    <w:name w:val="Comment Text Char"/>
    <w:basedOn w:val="DefaultParagraphFont"/>
    <w:link w:val="CommentText"/>
    <w:uiPriority w:val="99"/>
    <w:semiHidden/>
    <w:rsid w:val="0002599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25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99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2018-03-16T12:46:00Z</dcterms:created>
  <dcterms:modified xsi:type="dcterms:W3CDTF">2018-03-16T12:46:00Z</dcterms:modified>
</cp:coreProperties>
</file>